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34" w:rsidRDefault="00EB074C" w:rsidP="00EB074C">
      <w:pPr>
        <w:jc w:val="center"/>
      </w:pPr>
      <w:r>
        <w:rPr>
          <w:noProof/>
        </w:rPr>
        <w:drawing>
          <wp:inline distT="0" distB="0" distL="0" distR="0">
            <wp:extent cx="5327650" cy="3784600"/>
            <wp:effectExtent l="19050" t="0" r="6350" b="0"/>
            <wp:docPr id="1" name="Picture 1" descr="I:\New Volume (E)\Ethiopia\Post Graduate M. Sc. Zoology\Hand Outs\M. Sc. Thesis\2014-2015\Hailemarayem\Gemshet forest location - Manuscript new Colour Ch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New Volume (E)\Ethiopia\Post Graduate M. Sc. Zoology\Hand Outs\M. Sc. Thesis\2014-2015\Hailemarayem\Gemshet forest location - Manuscript new Colour Chan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3F1" w:rsidRDefault="00A613F1" w:rsidP="00EB074C">
      <w:pPr>
        <w:jc w:val="center"/>
      </w:pPr>
    </w:p>
    <w:p w:rsidR="00A613F1" w:rsidRDefault="00A613F1" w:rsidP="00EB074C">
      <w:pPr>
        <w:jc w:val="center"/>
      </w:pPr>
      <w:r w:rsidRPr="00A613F1">
        <w:drawing>
          <wp:inline distT="0" distB="0" distL="0" distR="0">
            <wp:extent cx="2615184" cy="2377440"/>
            <wp:effectExtent l="19050" t="0" r="13716" b="381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A613F1" w:rsidSect="00AC5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EB074C"/>
    <w:rsid w:val="008D1318"/>
    <w:rsid w:val="00A613F1"/>
    <w:rsid w:val="00AC5B34"/>
    <w:rsid w:val="00EB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ew%20Volume%20(E)\Ethiopia\Post%20Graduate%20M.%20Sc.%20Zoology\Hand%20Outs\M.%20Sc.%20Thesis\2014-2015\Hailemarayem\Book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'Sheet1 (2)'!$B$3</c:f>
              <c:strCache>
                <c:ptCount val="1"/>
              </c:strCache>
            </c:strRef>
          </c:tx>
          <c:spPr>
            <a:solidFill>
              <a:schemeClr val="accent6">
                <a:lumMod val="75000"/>
              </a:schemeClr>
            </a:solidFill>
            <a:ln cmpd="thickThin">
              <a:solidFill>
                <a:schemeClr val="tx1"/>
              </a:solidFill>
              <a:prstDash val="solid"/>
            </a:ln>
          </c:spPr>
          <c:dPt>
            <c:idx val="0"/>
            <c:spPr>
              <a:pattFill prst="ltUpDiag">
                <a:fgClr>
                  <a:srgbClr val="000000"/>
                </a:fgClr>
                <a:bgClr>
                  <a:srgbClr val="FFFFFF"/>
                </a:bgClr>
              </a:pattFill>
              <a:ln cmpd="thickThin">
                <a:solidFill>
                  <a:schemeClr val="tx1"/>
                </a:solidFill>
                <a:prstDash val="solid"/>
              </a:ln>
            </c:spPr>
          </c:dPt>
          <c:dPt>
            <c:idx val="1"/>
            <c:spPr>
              <a:pattFill prst="horzBrick">
                <a:fgClr>
                  <a:srgbClr val="000000"/>
                </a:fgClr>
                <a:bgClr>
                  <a:srgbClr val="FFFFFF"/>
                </a:bgClr>
              </a:pattFill>
              <a:ln cmpd="thickThin">
                <a:solidFill>
                  <a:schemeClr val="tx1"/>
                </a:solidFill>
                <a:prstDash val="solid"/>
              </a:ln>
            </c:spPr>
          </c:dPt>
          <c:dPt>
            <c:idx val="2"/>
            <c:spPr>
              <a:pattFill prst="lgCheck">
                <a:fgClr>
                  <a:srgbClr val="000000"/>
                </a:fgClr>
                <a:bgClr>
                  <a:srgbClr val="FFFFFF"/>
                </a:bgClr>
              </a:pattFill>
              <a:ln cmpd="thickThin">
                <a:solidFill>
                  <a:schemeClr val="tx1"/>
                </a:solidFill>
                <a:prstDash val="solid"/>
              </a:ln>
            </c:spPr>
          </c:dPt>
          <c:dLbls>
            <c:showVal val="1"/>
          </c:dLbls>
          <c:cat>
            <c:strRef>
              <c:f>'Sheet1 (2)'!$A$4:$A$6</c:f>
              <c:strCache>
                <c:ptCount val="3"/>
                <c:pt idx="0">
                  <c:v>Crop Damage</c:v>
                </c:pt>
                <c:pt idx="1">
                  <c:v>Livestock Predation</c:v>
                </c:pt>
                <c:pt idx="2">
                  <c:v>Both Crop Damage and Livestock Predation</c:v>
                </c:pt>
              </c:strCache>
            </c:strRef>
          </c:cat>
          <c:val>
            <c:numRef>
              <c:f>'Sheet1 (2)'!$B$4:$B$6</c:f>
              <c:numCache>
                <c:formatCode>General</c:formatCode>
                <c:ptCount val="3"/>
                <c:pt idx="0">
                  <c:v>10</c:v>
                </c:pt>
                <c:pt idx="1">
                  <c:v>0</c:v>
                </c:pt>
                <c:pt idx="2">
                  <c:v>90</c:v>
                </c:pt>
              </c:numCache>
            </c:numRef>
          </c:val>
        </c:ser>
        <c:ser>
          <c:idx val="1"/>
          <c:order val="1"/>
          <c:tx>
            <c:strRef>
              <c:f>'Sheet1 (2)'!$C$3</c:f>
              <c:strCache>
                <c:ptCount val="1"/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ysClr val="windowText" lastClr="000000"/>
              </a:solidFill>
            </a:ln>
          </c:spPr>
          <c:cat>
            <c:strRef>
              <c:f>'Sheet1 (2)'!$A$4:$A$6</c:f>
              <c:strCache>
                <c:ptCount val="3"/>
                <c:pt idx="0">
                  <c:v>Crop Damage</c:v>
                </c:pt>
                <c:pt idx="1">
                  <c:v>Livestock Predation</c:v>
                </c:pt>
                <c:pt idx="2">
                  <c:v>Both Crop Damage and Livestock Predation</c:v>
                </c:pt>
              </c:strCache>
            </c:strRef>
          </c:cat>
          <c:val>
            <c:numRef>
              <c:f>'Sheet1 (2)'!$C$4:$C$6</c:f>
              <c:numCache>
                <c:formatCode>General</c:formatCode>
                <c:ptCount val="3"/>
              </c:numCache>
            </c:numRef>
          </c:val>
        </c:ser>
        <c:gapWidth val="177"/>
        <c:overlap val="100"/>
        <c:axId val="316494208"/>
        <c:axId val="316563456"/>
      </c:barChart>
      <c:catAx>
        <c:axId val="3164942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Nature of human-wildlife conflicts</a:t>
                </a:r>
              </a:p>
            </c:rich>
          </c:tx>
        </c:title>
        <c:numFmt formatCode="General" sourceLinked="1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en-US"/>
            </a:pPr>
            <a:endParaRPr lang="en-US"/>
          </a:p>
        </c:txPr>
        <c:crossAx val="316563456"/>
        <c:crosses val="autoZero"/>
        <c:auto val="1"/>
        <c:lblAlgn val="ctr"/>
        <c:lblOffset val="100"/>
      </c:catAx>
      <c:valAx>
        <c:axId val="316563456"/>
        <c:scaling>
          <c:orientation val="minMax"/>
          <c:max val="100"/>
          <c:min val="0"/>
        </c:scaling>
        <c:axPos val="l"/>
        <c:title>
          <c:tx>
            <c:rich>
              <a:bodyPr rot="-5400000" vert="horz"/>
              <a:lstStyle/>
              <a:p>
                <a:pPr>
                  <a:defRPr lang="en-US"/>
                </a:pPr>
                <a:r>
                  <a:rPr lang="en-US"/>
                  <a:t>Percentage of informants</a:t>
                </a:r>
              </a:p>
            </c:rich>
          </c:tx>
        </c:title>
        <c:numFmt formatCode="General" sourceLinked="1"/>
        <c:tickLblPos val="nextTo"/>
        <c:spPr>
          <a:ln>
            <a:solidFill>
              <a:sysClr val="windowText" lastClr="000000"/>
            </a:solidFill>
          </a:ln>
          <a:effectLst>
            <a:outerShdw sx="1000" sy="1000" algn="ctr" rotWithShape="0">
              <a:srgbClr val="000000"/>
            </a:outerShdw>
          </a:effectLst>
        </c:spPr>
        <c:txPr>
          <a:bodyPr/>
          <a:lstStyle/>
          <a:p>
            <a:pPr>
              <a:defRPr lang="en-US"/>
            </a:pPr>
            <a:endParaRPr lang="en-US"/>
          </a:p>
        </c:txPr>
        <c:crossAx val="316494208"/>
        <c:crosses val="autoZero"/>
        <c:crossBetween val="between"/>
        <c:majorUnit val="20"/>
        <c:minorUnit val="1"/>
      </c:valAx>
      <c:spPr>
        <a:noFill/>
        <a:ln w="25400">
          <a:noFill/>
        </a:ln>
      </c:spPr>
    </c:plotArea>
    <c:plotVisOnly val="1"/>
    <c:dispBlanksAs val="gap"/>
  </c:chart>
  <c:spPr>
    <a:ln w="0">
      <a:solidFill>
        <a:schemeClr val="bg1"/>
      </a:solidFill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kgoudar</dc:creator>
  <cp:lastModifiedBy>kgoudar</cp:lastModifiedBy>
  <cp:revision>1</cp:revision>
  <dcterms:created xsi:type="dcterms:W3CDTF">2020-10-27T09:36:00Z</dcterms:created>
  <dcterms:modified xsi:type="dcterms:W3CDTF">2020-10-27T10:12:00Z</dcterms:modified>
</cp:coreProperties>
</file>